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81C" w:rsidRDefault="0081381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1381C" w:rsidRDefault="0081381C">
      <w:pPr>
        <w:pStyle w:val="ConsPlusNormal"/>
        <w:jc w:val="both"/>
        <w:outlineLvl w:val="0"/>
      </w:pPr>
    </w:p>
    <w:p w:rsidR="0081381C" w:rsidRDefault="0081381C">
      <w:pPr>
        <w:pStyle w:val="ConsPlusTitle"/>
        <w:jc w:val="center"/>
        <w:outlineLvl w:val="0"/>
      </w:pPr>
      <w:r>
        <w:t>ПРАВИТЕЛЬСТВО УЛЬЯНОВСКОЙ ОБЛАСТИ</w:t>
      </w:r>
    </w:p>
    <w:p w:rsidR="0081381C" w:rsidRDefault="0081381C">
      <w:pPr>
        <w:pStyle w:val="ConsPlusTitle"/>
        <w:jc w:val="center"/>
      </w:pPr>
    </w:p>
    <w:p w:rsidR="0081381C" w:rsidRDefault="0081381C">
      <w:pPr>
        <w:pStyle w:val="ConsPlusTitle"/>
        <w:jc w:val="center"/>
      </w:pPr>
      <w:r>
        <w:t>ПОСТАНОВЛЕНИЕ</w:t>
      </w:r>
    </w:p>
    <w:p w:rsidR="0081381C" w:rsidRDefault="0081381C">
      <w:pPr>
        <w:pStyle w:val="ConsPlusTitle"/>
        <w:jc w:val="center"/>
      </w:pPr>
      <w:r>
        <w:t>от 10 октября 2008 г. N 422-П</w:t>
      </w:r>
    </w:p>
    <w:p w:rsidR="0081381C" w:rsidRDefault="0081381C">
      <w:pPr>
        <w:pStyle w:val="ConsPlusTitle"/>
        <w:jc w:val="center"/>
      </w:pPr>
    </w:p>
    <w:p w:rsidR="0081381C" w:rsidRDefault="0081381C">
      <w:pPr>
        <w:pStyle w:val="ConsPlusTitle"/>
        <w:jc w:val="center"/>
      </w:pPr>
      <w:r>
        <w:t>ОБ УТВЕРЖДЕНИИ ПОЛОЖЕНИЯ О ПОРЯДКЕ ОПРЕДЕЛЕНИЯ РАЗМЕРОВ</w:t>
      </w:r>
    </w:p>
    <w:p w:rsidR="0081381C" w:rsidRDefault="0081381C">
      <w:pPr>
        <w:pStyle w:val="ConsPlusTitle"/>
        <w:jc w:val="center"/>
      </w:pPr>
      <w:r>
        <w:t>ОКЛАДОВ (ДОЛЖНОСТНЫХ ОКЛАДОВ) И УСТАНОВЛЕНИЯ РАЗМЕРОВ</w:t>
      </w:r>
    </w:p>
    <w:p w:rsidR="0081381C" w:rsidRDefault="0081381C">
      <w:pPr>
        <w:pStyle w:val="ConsPlusTitle"/>
        <w:jc w:val="center"/>
      </w:pPr>
      <w:r>
        <w:t>БАЗОВЫХ ОКЛАДОВ (БАЗОВЫХ ДОЛЖНОСТНЫХ ОКЛАДОВ) РАБОТНИКОВ</w:t>
      </w:r>
    </w:p>
    <w:p w:rsidR="0081381C" w:rsidRDefault="0081381C">
      <w:pPr>
        <w:pStyle w:val="ConsPlusTitle"/>
        <w:jc w:val="center"/>
      </w:pPr>
      <w:r>
        <w:t>ОБЛАСТНЫХ ГОСУДАРСТВЕННЫХ УЧРЕЖДЕНИЙ ПО ОБЩЕОТРАСЛЕВЫМ</w:t>
      </w:r>
    </w:p>
    <w:p w:rsidR="0081381C" w:rsidRDefault="0081381C">
      <w:pPr>
        <w:pStyle w:val="ConsPlusTitle"/>
        <w:jc w:val="center"/>
      </w:pPr>
      <w:r>
        <w:t>ПРОФЕССИЯМ РАБОЧИХ И ДОЛЖНОСТЯМ СЛУЖАЩИХ</w:t>
      </w:r>
    </w:p>
    <w:p w:rsidR="0081381C" w:rsidRDefault="0081381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138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81C" w:rsidRDefault="008138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81C" w:rsidRDefault="008138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381C" w:rsidRDefault="008138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381C" w:rsidRDefault="0081381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Ульяновской области</w:t>
            </w:r>
          </w:p>
          <w:p w:rsidR="0081381C" w:rsidRDefault="008138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06.05.2009 </w:t>
            </w:r>
            <w:hyperlink r:id="rId5">
              <w:r>
                <w:rPr>
                  <w:color w:val="0000FF"/>
                </w:rPr>
                <w:t>N 194-П</w:t>
              </w:r>
            </w:hyperlink>
            <w:r>
              <w:rPr>
                <w:color w:val="392C69"/>
              </w:rPr>
              <w:t xml:space="preserve">, от 11.09.2009 </w:t>
            </w:r>
            <w:hyperlink r:id="rId6">
              <w:r>
                <w:rPr>
                  <w:color w:val="0000FF"/>
                </w:rPr>
                <w:t>N 334-П</w:t>
              </w:r>
            </w:hyperlink>
            <w:r>
              <w:rPr>
                <w:color w:val="392C69"/>
              </w:rPr>
              <w:t xml:space="preserve">, от 02.06.2011 </w:t>
            </w:r>
            <w:hyperlink r:id="rId7">
              <w:r>
                <w:rPr>
                  <w:color w:val="0000FF"/>
                </w:rPr>
                <w:t>N 242-П</w:t>
              </w:r>
            </w:hyperlink>
            <w:r>
              <w:rPr>
                <w:color w:val="392C69"/>
              </w:rPr>
              <w:t>,</w:t>
            </w:r>
          </w:p>
          <w:p w:rsidR="0081381C" w:rsidRDefault="008138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07.10.2011 </w:t>
            </w:r>
            <w:hyperlink r:id="rId8">
              <w:r>
                <w:rPr>
                  <w:color w:val="0000FF"/>
                </w:rPr>
                <w:t>N 487-П</w:t>
              </w:r>
            </w:hyperlink>
            <w:r>
              <w:rPr>
                <w:color w:val="392C69"/>
              </w:rPr>
              <w:t xml:space="preserve">, от 26.12.2011 </w:t>
            </w:r>
            <w:hyperlink r:id="rId9">
              <w:r>
                <w:rPr>
                  <w:color w:val="0000FF"/>
                </w:rPr>
                <w:t>N 645-П</w:t>
              </w:r>
            </w:hyperlink>
            <w:r>
              <w:rPr>
                <w:color w:val="392C69"/>
              </w:rPr>
              <w:t xml:space="preserve">, от 05.10.2012 </w:t>
            </w:r>
            <w:hyperlink r:id="rId10">
              <w:r>
                <w:rPr>
                  <w:color w:val="0000FF"/>
                </w:rPr>
                <w:t>N 460-П</w:t>
              </w:r>
            </w:hyperlink>
            <w:r>
              <w:rPr>
                <w:color w:val="392C69"/>
              </w:rPr>
              <w:t>,</w:t>
            </w:r>
          </w:p>
          <w:p w:rsidR="0081381C" w:rsidRDefault="008138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17.10.2012 </w:t>
            </w:r>
            <w:hyperlink r:id="rId11">
              <w:r>
                <w:rPr>
                  <w:color w:val="0000FF"/>
                </w:rPr>
                <w:t>N 487-П</w:t>
              </w:r>
            </w:hyperlink>
            <w:r>
              <w:rPr>
                <w:color w:val="392C69"/>
              </w:rPr>
              <w:t xml:space="preserve">, от 12.08.2013 </w:t>
            </w:r>
            <w:hyperlink r:id="rId12">
              <w:r>
                <w:rPr>
                  <w:color w:val="0000FF"/>
                </w:rPr>
                <w:t>N 362-П</w:t>
              </w:r>
            </w:hyperlink>
            <w:r>
              <w:rPr>
                <w:color w:val="392C69"/>
              </w:rPr>
              <w:t xml:space="preserve">, от 01.11.2013 </w:t>
            </w:r>
            <w:hyperlink r:id="rId13">
              <w:r>
                <w:rPr>
                  <w:color w:val="0000FF"/>
                </w:rPr>
                <w:t>N 517-П</w:t>
              </w:r>
            </w:hyperlink>
            <w:r>
              <w:rPr>
                <w:color w:val="392C69"/>
              </w:rPr>
              <w:t>,</w:t>
            </w:r>
          </w:p>
          <w:p w:rsidR="0081381C" w:rsidRDefault="008138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27.11.2017 </w:t>
            </w:r>
            <w:hyperlink r:id="rId14">
              <w:r>
                <w:rPr>
                  <w:color w:val="0000FF"/>
                </w:rPr>
                <w:t>N 593-П</w:t>
              </w:r>
            </w:hyperlink>
            <w:r>
              <w:rPr>
                <w:color w:val="392C69"/>
              </w:rPr>
              <w:t xml:space="preserve">, от 04.10.2019 </w:t>
            </w:r>
            <w:hyperlink r:id="rId15">
              <w:r>
                <w:rPr>
                  <w:color w:val="0000FF"/>
                </w:rPr>
                <w:t>N 483-П</w:t>
              </w:r>
            </w:hyperlink>
            <w:r>
              <w:rPr>
                <w:color w:val="392C69"/>
              </w:rPr>
              <w:t xml:space="preserve">, от 02.07.2021 </w:t>
            </w:r>
            <w:hyperlink r:id="rId16">
              <w:r>
                <w:rPr>
                  <w:color w:val="0000FF"/>
                </w:rPr>
                <w:t>N 280-П</w:t>
              </w:r>
            </w:hyperlink>
            <w:r>
              <w:rPr>
                <w:color w:val="392C69"/>
              </w:rPr>
              <w:t>,</w:t>
            </w:r>
          </w:p>
          <w:p w:rsidR="0081381C" w:rsidRDefault="008138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04.03.2024 </w:t>
            </w:r>
            <w:hyperlink r:id="rId17">
              <w:r>
                <w:rPr>
                  <w:color w:val="0000FF"/>
                </w:rPr>
                <w:t>N 94-П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81C" w:rsidRDefault="0081381C">
            <w:pPr>
              <w:pStyle w:val="ConsPlusNormal"/>
            </w:pPr>
          </w:p>
        </w:tc>
      </w:tr>
    </w:tbl>
    <w:p w:rsidR="0081381C" w:rsidRDefault="0081381C">
      <w:pPr>
        <w:pStyle w:val="ConsPlusNormal"/>
        <w:jc w:val="both"/>
      </w:pPr>
    </w:p>
    <w:p w:rsidR="0081381C" w:rsidRDefault="0081381C">
      <w:pPr>
        <w:pStyle w:val="ConsPlusNormal"/>
        <w:ind w:firstLine="540"/>
        <w:jc w:val="both"/>
      </w:pPr>
      <w:r>
        <w:t>В целях создания условий для введения отраслевых систем оплаты труда в областных государственных учреждениях Правительство Ульяновской области постановляет:</w:t>
      </w:r>
    </w:p>
    <w:p w:rsidR="0081381C" w:rsidRDefault="0081381C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04.03.2024 N 94-П)</w:t>
      </w:r>
    </w:p>
    <w:p w:rsidR="0081381C" w:rsidRDefault="0081381C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1">
        <w:r>
          <w:rPr>
            <w:color w:val="0000FF"/>
          </w:rPr>
          <w:t>Положение</w:t>
        </w:r>
      </w:hyperlink>
      <w:r>
        <w:t xml:space="preserve"> о порядке определения размеров окладов (должностных окладов) и установления размеров базовых окладов (базовых должностных окладов) работников областных государственных учреждений по общеотраслевым профессиям рабочих и должностям служащих.</w:t>
      </w:r>
    </w:p>
    <w:p w:rsidR="0081381C" w:rsidRDefault="0081381C">
      <w:pPr>
        <w:pStyle w:val="ConsPlusNormal"/>
        <w:jc w:val="both"/>
      </w:pPr>
      <w:r>
        <w:t xml:space="preserve">(в ред. постановлений Правительства Ульяновской области от 04.10.2019 </w:t>
      </w:r>
      <w:hyperlink r:id="rId19">
        <w:r>
          <w:rPr>
            <w:color w:val="0000FF"/>
          </w:rPr>
          <w:t>N 483-П</w:t>
        </w:r>
      </w:hyperlink>
      <w:r>
        <w:t xml:space="preserve">, от 04.03.2024 </w:t>
      </w:r>
      <w:hyperlink r:id="rId20">
        <w:r>
          <w:rPr>
            <w:color w:val="0000FF"/>
          </w:rPr>
          <w:t>N 94-П</w:t>
        </w:r>
      </w:hyperlink>
      <w:r>
        <w:t>)</w:t>
      </w:r>
    </w:p>
    <w:p w:rsidR="0081381C" w:rsidRDefault="0081381C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11.08.2008 N 348-П "О размерах базовых окладов (базовых должностных окладов) работников областных государственных учреждений".</w:t>
      </w:r>
    </w:p>
    <w:p w:rsidR="0081381C" w:rsidRDefault="0081381C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2009 года.</w:t>
      </w:r>
    </w:p>
    <w:p w:rsidR="0081381C" w:rsidRDefault="0081381C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22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12.08.2013 N 362-П.</w:t>
      </w:r>
    </w:p>
    <w:p w:rsidR="0081381C" w:rsidRDefault="0081381C">
      <w:pPr>
        <w:pStyle w:val="ConsPlusNormal"/>
        <w:jc w:val="both"/>
      </w:pPr>
    </w:p>
    <w:p w:rsidR="0081381C" w:rsidRDefault="0081381C">
      <w:pPr>
        <w:pStyle w:val="ConsPlusNormal"/>
        <w:jc w:val="right"/>
      </w:pPr>
      <w:r>
        <w:t>Губернатор - Председатель</w:t>
      </w:r>
    </w:p>
    <w:p w:rsidR="0081381C" w:rsidRDefault="0081381C">
      <w:pPr>
        <w:pStyle w:val="ConsPlusNormal"/>
        <w:jc w:val="right"/>
      </w:pPr>
      <w:r>
        <w:t>Правительства</w:t>
      </w:r>
    </w:p>
    <w:p w:rsidR="0081381C" w:rsidRDefault="0081381C">
      <w:pPr>
        <w:pStyle w:val="ConsPlusNormal"/>
        <w:jc w:val="right"/>
      </w:pPr>
      <w:r>
        <w:t>Ульяновской области</w:t>
      </w:r>
    </w:p>
    <w:p w:rsidR="0081381C" w:rsidRDefault="0081381C">
      <w:pPr>
        <w:pStyle w:val="ConsPlusNormal"/>
        <w:jc w:val="right"/>
      </w:pPr>
      <w:r>
        <w:t>С.И.МОРОЗОВ</w:t>
      </w:r>
    </w:p>
    <w:p w:rsidR="0081381C" w:rsidRDefault="0081381C">
      <w:pPr>
        <w:pStyle w:val="ConsPlusNormal"/>
        <w:jc w:val="both"/>
      </w:pPr>
    </w:p>
    <w:p w:rsidR="0081381C" w:rsidRDefault="0081381C">
      <w:pPr>
        <w:pStyle w:val="ConsPlusNormal"/>
        <w:jc w:val="both"/>
      </w:pPr>
    </w:p>
    <w:p w:rsidR="0081381C" w:rsidRDefault="0081381C">
      <w:pPr>
        <w:pStyle w:val="ConsPlusNormal"/>
        <w:jc w:val="both"/>
      </w:pPr>
    </w:p>
    <w:p w:rsidR="0081381C" w:rsidRDefault="0081381C">
      <w:pPr>
        <w:pStyle w:val="ConsPlusNormal"/>
        <w:jc w:val="both"/>
      </w:pPr>
    </w:p>
    <w:p w:rsidR="0081381C" w:rsidRDefault="0081381C">
      <w:pPr>
        <w:pStyle w:val="ConsPlusNormal"/>
        <w:jc w:val="both"/>
      </w:pPr>
    </w:p>
    <w:p w:rsidR="0081381C" w:rsidRDefault="0081381C">
      <w:pPr>
        <w:pStyle w:val="ConsPlusNormal"/>
        <w:jc w:val="right"/>
        <w:outlineLvl w:val="0"/>
      </w:pPr>
      <w:r>
        <w:t>Утверждено</w:t>
      </w:r>
    </w:p>
    <w:p w:rsidR="0081381C" w:rsidRDefault="0081381C">
      <w:pPr>
        <w:pStyle w:val="ConsPlusNormal"/>
        <w:jc w:val="right"/>
      </w:pPr>
      <w:r>
        <w:t>постановлением</w:t>
      </w:r>
    </w:p>
    <w:p w:rsidR="0081381C" w:rsidRDefault="0081381C">
      <w:pPr>
        <w:pStyle w:val="ConsPlusNormal"/>
        <w:jc w:val="right"/>
      </w:pPr>
      <w:r>
        <w:t>Правительства Ульяновской области</w:t>
      </w:r>
    </w:p>
    <w:p w:rsidR="0081381C" w:rsidRDefault="0081381C">
      <w:pPr>
        <w:pStyle w:val="ConsPlusNormal"/>
        <w:jc w:val="right"/>
      </w:pPr>
      <w:r>
        <w:t>от 10 октября 2008 г. N 422-П</w:t>
      </w:r>
    </w:p>
    <w:p w:rsidR="0081381C" w:rsidRDefault="0081381C">
      <w:pPr>
        <w:pStyle w:val="ConsPlusNormal"/>
        <w:jc w:val="both"/>
      </w:pPr>
    </w:p>
    <w:p w:rsidR="0081381C" w:rsidRDefault="0081381C">
      <w:pPr>
        <w:pStyle w:val="ConsPlusTitle"/>
        <w:jc w:val="center"/>
      </w:pPr>
      <w:bookmarkStart w:id="0" w:name="P41"/>
      <w:bookmarkEnd w:id="0"/>
      <w:r>
        <w:t>ПОЛОЖЕНИЕ</w:t>
      </w:r>
    </w:p>
    <w:p w:rsidR="0081381C" w:rsidRDefault="0081381C">
      <w:pPr>
        <w:pStyle w:val="ConsPlusTitle"/>
        <w:jc w:val="center"/>
      </w:pPr>
      <w:r>
        <w:t>О ПОРЯДКЕ ОПРЕДЕЛЕНИЯ РАЗМЕРОВ ОКЛАДОВ (ДОЛЖНОСТНЫХ ОКЛАДОВ)</w:t>
      </w:r>
    </w:p>
    <w:p w:rsidR="0081381C" w:rsidRDefault="0081381C">
      <w:pPr>
        <w:pStyle w:val="ConsPlusTitle"/>
        <w:jc w:val="center"/>
      </w:pPr>
      <w:r>
        <w:t>И УСТАНОВЛЕНИЯ РАЗМЕРОВ БАЗОВЫХ ОКЛАДОВ (БАЗОВЫХ ДОЛЖНОСТНЫХ</w:t>
      </w:r>
    </w:p>
    <w:p w:rsidR="0081381C" w:rsidRDefault="0081381C">
      <w:pPr>
        <w:pStyle w:val="ConsPlusTitle"/>
        <w:jc w:val="center"/>
      </w:pPr>
      <w:r>
        <w:t>ОКЛАДОВ) РАБОТНИКОВ ОБЛАСТНЫХ ГОСУДАРСТВЕННЫХ УЧРЕЖДЕНИЙ</w:t>
      </w:r>
    </w:p>
    <w:p w:rsidR="0081381C" w:rsidRDefault="0081381C">
      <w:pPr>
        <w:pStyle w:val="ConsPlusTitle"/>
        <w:jc w:val="center"/>
      </w:pPr>
      <w:r>
        <w:t>ПО ОБЩЕОТРАСЛЕВЫМ ПРОФЕССИЯМ РАБОЧИХ И ДОЛЖНОСТЯМ СЛУЖАЩИХ</w:t>
      </w:r>
    </w:p>
    <w:p w:rsidR="0081381C" w:rsidRDefault="0081381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138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81C" w:rsidRDefault="008138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81C" w:rsidRDefault="008138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381C" w:rsidRDefault="008138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381C" w:rsidRDefault="0081381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Ульяновской области</w:t>
            </w:r>
          </w:p>
          <w:p w:rsidR="0081381C" w:rsidRDefault="008138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06.05.2009 </w:t>
            </w:r>
            <w:hyperlink r:id="rId23">
              <w:r>
                <w:rPr>
                  <w:color w:val="0000FF"/>
                </w:rPr>
                <w:t>N 194-П</w:t>
              </w:r>
            </w:hyperlink>
            <w:r>
              <w:rPr>
                <w:color w:val="392C69"/>
              </w:rPr>
              <w:t xml:space="preserve">, от 11.09.2009 </w:t>
            </w:r>
            <w:hyperlink r:id="rId24">
              <w:r>
                <w:rPr>
                  <w:color w:val="0000FF"/>
                </w:rPr>
                <w:t>N 334-П</w:t>
              </w:r>
            </w:hyperlink>
            <w:r>
              <w:rPr>
                <w:color w:val="392C69"/>
              </w:rPr>
              <w:t xml:space="preserve">, от 02.06.2011 </w:t>
            </w:r>
            <w:hyperlink r:id="rId25">
              <w:r>
                <w:rPr>
                  <w:color w:val="0000FF"/>
                </w:rPr>
                <w:t>N 242-П</w:t>
              </w:r>
            </w:hyperlink>
            <w:r>
              <w:rPr>
                <w:color w:val="392C69"/>
              </w:rPr>
              <w:t>,</w:t>
            </w:r>
          </w:p>
          <w:p w:rsidR="0081381C" w:rsidRDefault="008138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07.10.2011 </w:t>
            </w:r>
            <w:hyperlink r:id="rId26">
              <w:r>
                <w:rPr>
                  <w:color w:val="0000FF"/>
                </w:rPr>
                <w:t>N 487-П</w:t>
              </w:r>
            </w:hyperlink>
            <w:r>
              <w:rPr>
                <w:color w:val="392C69"/>
              </w:rPr>
              <w:t xml:space="preserve">, от 26.12.2011 </w:t>
            </w:r>
            <w:hyperlink r:id="rId27">
              <w:r>
                <w:rPr>
                  <w:color w:val="0000FF"/>
                </w:rPr>
                <w:t>N 645-П</w:t>
              </w:r>
            </w:hyperlink>
            <w:r>
              <w:rPr>
                <w:color w:val="392C69"/>
              </w:rPr>
              <w:t xml:space="preserve">, от 05.10.2012 </w:t>
            </w:r>
            <w:hyperlink r:id="rId28">
              <w:r>
                <w:rPr>
                  <w:color w:val="0000FF"/>
                </w:rPr>
                <w:t>N 460-П</w:t>
              </w:r>
            </w:hyperlink>
            <w:r>
              <w:rPr>
                <w:color w:val="392C69"/>
              </w:rPr>
              <w:t>,</w:t>
            </w:r>
          </w:p>
          <w:p w:rsidR="0081381C" w:rsidRDefault="008138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17.10.2012 </w:t>
            </w:r>
            <w:hyperlink r:id="rId29">
              <w:r>
                <w:rPr>
                  <w:color w:val="0000FF"/>
                </w:rPr>
                <w:t>N 487-П</w:t>
              </w:r>
            </w:hyperlink>
            <w:r>
              <w:rPr>
                <w:color w:val="392C69"/>
              </w:rPr>
              <w:t xml:space="preserve">, от 01.11.2013 </w:t>
            </w:r>
            <w:hyperlink r:id="rId30">
              <w:r>
                <w:rPr>
                  <w:color w:val="0000FF"/>
                </w:rPr>
                <w:t>N 517-П</w:t>
              </w:r>
            </w:hyperlink>
            <w:r>
              <w:rPr>
                <w:color w:val="392C69"/>
              </w:rPr>
              <w:t xml:space="preserve">, от 27.11.2017 </w:t>
            </w:r>
            <w:hyperlink r:id="rId31">
              <w:r>
                <w:rPr>
                  <w:color w:val="0000FF"/>
                </w:rPr>
                <w:t>N 593-П</w:t>
              </w:r>
            </w:hyperlink>
            <w:r>
              <w:rPr>
                <w:color w:val="392C69"/>
              </w:rPr>
              <w:t>,</w:t>
            </w:r>
          </w:p>
          <w:p w:rsidR="0081381C" w:rsidRDefault="008138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04.10.2019 </w:t>
            </w:r>
            <w:hyperlink r:id="rId32">
              <w:r>
                <w:rPr>
                  <w:color w:val="0000FF"/>
                </w:rPr>
                <w:t>N 483-П</w:t>
              </w:r>
            </w:hyperlink>
            <w:r>
              <w:rPr>
                <w:color w:val="392C69"/>
              </w:rPr>
              <w:t xml:space="preserve">, от 02.07.2021 </w:t>
            </w:r>
            <w:hyperlink r:id="rId33">
              <w:r>
                <w:rPr>
                  <w:color w:val="0000FF"/>
                </w:rPr>
                <w:t>N 280-П</w:t>
              </w:r>
            </w:hyperlink>
            <w:r>
              <w:rPr>
                <w:color w:val="392C69"/>
              </w:rPr>
              <w:t xml:space="preserve">, от 04.03.2024 </w:t>
            </w:r>
            <w:hyperlink r:id="rId34">
              <w:r>
                <w:rPr>
                  <w:color w:val="0000FF"/>
                </w:rPr>
                <w:t>N 94-П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81C" w:rsidRDefault="0081381C">
            <w:pPr>
              <w:pStyle w:val="ConsPlusNormal"/>
            </w:pPr>
          </w:p>
        </w:tc>
      </w:tr>
    </w:tbl>
    <w:p w:rsidR="0081381C" w:rsidRDefault="0081381C">
      <w:pPr>
        <w:pStyle w:val="ConsPlusNormal"/>
        <w:jc w:val="both"/>
      </w:pPr>
    </w:p>
    <w:p w:rsidR="0081381C" w:rsidRDefault="0081381C">
      <w:pPr>
        <w:pStyle w:val="ConsPlusNormal"/>
        <w:ind w:firstLine="540"/>
        <w:jc w:val="both"/>
      </w:pPr>
      <w:r>
        <w:t>1. Настоящее Положение устанавливает порядок определения размеров окладов (должностных окладов) и размеры базовых окладов (базовых должностных окладов) работников областных государственных учреждений, оплата труда которых осуществляется с применением отраслевой системы оплаты труда (далее - работники), по общеотраслевым профессиям рабочих и должностям служащих.</w:t>
      </w:r>
    </w:p>
    <w:p w:rsidR="0081381C" w:rsidRDefault="0081381C">
      <w:pPr>
        <w:pStyle w:val="ConsPlusNormal"/>
        <w:jc w:val="both"/>
      </w:pPr>
      <w:r>
        <w:t xml:space="preserve">(п. 1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04.03.2024 N 94-П)</w:t>
      </w:r>
    </w:p>
    <w:p w:rsidR="0081381C" w:rsidRDefault="0081381C">
      <w:pPr>
        <w:pStyle w:val="ConsPlusNormal"/>
        <w:spacing w:before="220"/>
        <w:ind w:firstLine="540"/>
        <w:jc w:val="both"/>
      </w:pPr>
      <w:r>
        <w:t xml:space="preserve">2. Размеры окладов (должностных окладов) работников, осуществляющих профессиональную деятельность по общеотраслевым профессиям рабочих и должностям служащих, устанавливаются исходя из размеров базовых окладов (базовых должностных окладов) по соответствующим профессиональным квалификационным группам,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труда, с учетом размеров повышающих коэффициентов, установленных </w:t>
      </w:r>
      <w:hyperlink w:anchor="P70">
        <w:r>
          <w:rPr>
            <w:color w:val="0000FF"/>
          </w:rPr>
          <w:t>пунктом 4</w:t>
        </w:r>
      </w:hyperlink>
      <w:r>
        <w:t xml:space="preserve"> настоящего Положения.</w:t>
      </w:r>
    </w:p>
    <w:p w:rsidR="0081381C" w:rsidRDefault="0081381C">
      <w:pPr>
        <w:pStyle w:val="ConsPlusNormal"/>
        <w:jc w:val="both"/>
      </w:pPr>
      <w:r>
        <w:t xml:space="preserve">(в ред. постановлений Правительства Ульяновской области от 04.10.2019 </w:t>
      </w:r>
      <w:hyperlink r:id="rId36">
        <w:r>
          <w:rPr>
            <w:color w:val="0000FF"/>
          </w:rPr>
          <w:t>N 483-П</w:t>
        </w:r>
      </w:hyperlink>
      <w:r>
        <w:t xml:space="preserve">, от 04.03.2024 </w:t>
      </w:r>
      <w:hyperlink r:id="rId37">
        <w:r>
          <w:rPr>
            <w:color w:val="0000FF"/>
          </w:rPr>
          <w:t>N 94-П</w:t>
        </w:r>
      </w:hyperlink>
      <w:r>
        <w:t>)</w:t>
      </w:r>
    </w:p>
    <w:p w:rsidR="0081381C" w:rsidRDefault="0081381C">
      <w:pPr>
        <w:pStyle w:val="ConsPlusNormal"/>
        <w:spacing w:before="220"/>
        <w:ind w:firstLine="540"/>
        <w:jc w:val="both"/>
      </w:pPr>
      <w:r>
        <w:t>Профессии рабочих или должности служащих, входящие в профессиональную квалификационную группу, распределяются по квалификационным уровням в зависимости от сложности выполняемой работы и уровня квалификационной подготовки, необходимой для работы по профессии рабочего или занятия по должности служащего.</w:t>
      </w:r>
    </w:p>
    <w:p w:rsidR="0081381C" w:rsidRDefault="0081381C">
      <w:pPr>
        <w:pStyle w:val="ConsPlusNormal"/>
        <w:jc w:val="both"/>
      </w:pPr>
      <w:r>
        <w:t xml:space="preserve">(в ред. постановлений Правительства Ульяновской области от 26.12.2011 </w:t>
      </w:r>
      <w:hyperlink r:id="rId38">
        <w:r>
          <w:rPr>
            <w:color w:val="0000FF"/>
          </w:rPr>
          <w:t>N 645-П</w:t>
        </w:r>
      </w:hyperlink>
      <w:r>
        <w:t xml:space="preserve">, от 04.03.2024 </w:t>
      </w:r>
      <w:hyperlink r:id="rId39">
        <w:r>
          <w:rPr>
            <w:color w:val="0000FF"/>
          </w:rPr>
          <w:t>N 94-П</w:t>
        </w:r>
      </w:hyperlink>
      <w:r>
        <w:t>)</w:t>
      </w:r>
    </w:p>
    <w:p w:rsidR="0081381C" w:rsidRDefault="0081381C">
      <w:pPr>
        <w:pStyle w:val="ConsPlusNormal"/>
        <w:spacing w:before="220"/>
        <w:ind w:firstLine="540"/>
        <w:jc w:val="both"/>
      </w:pPr>
      <w:r>
        <w:t>3. Размеры окладов (должностных окладов) по общеотраслевым профессиям рабочих и должностям служащих определяются по следующей формуле:</w:t>
      </w:r>
    </w:p>
    <w:p w:rsidR="0081381C" w:rsidRDefault="0081381C">
      <w:pPr>
        <w:pStyle w:val="ConsPlusNormal"/>
        <w:jc w:val="both"/>
      </w:pPr>
    </w:p>
    <w:p w:rsidR="0081381C" w:rsidRDefault="0081381C">
      <w:pPr>
        <w:pStyle w:val="ConsPlusNormal"/>
        <w:jc w:val="center"/>
      </w:pPr>
      <w:r>
        <w:t>ДО = БО пкг + БО пкг x К, где:</w:t>
      </w:r>
    </w:p>
    <w:p w:rsidR="0081381C" w:rsidRDefault="0081381C">
      <w:pPr>
        <w:pStyle w:val="ConsPlusNormal"/>
        <w:jc w:val="both"/>
      </w:pPr>
    </w:p>
    <w:p w:rsidR="0081381C" w:rsidRDefault="0081381C">
      <w:pPr>
        <w:pStyle w:val="ConsPlusNormal"/>
        <w:ind w:firstLine="540"/>
        <w:jc w:val="both"/>
      </w:pPr>
      <w:r>
        <w:t>ДО - размер оклада (должностного оклада);</w:t>
      </w:r>
    </w:p>
    <w:p w:rsidR="0081381C" w:rsidRDefault="0081381C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04.10.2019 N 483-П)</w:t>
      </w:r>
    </w:p>
    <w:p w:rsidR="0081381C" w:rsidRDefault="0081381C">
      <w:pPr>
        <w:pStyle w:val="ConsPlusNormal"/>
        <w:spacing w:before="220"/>
        <w:ind w:firstLine="540"/>
        <w:jc w:val="both"/>
      </w:pPr>
      <w:r>
        <w:t>БО пкг - размер базового оклада (базового должностного оклада) по профессиональной квалификационной группе;</w:t>
      </w:r>
    </w:p>
    <w:p w:rsidR="0081381C" w:rsidRDefault="0081381C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04.10.2019 N 483-П)</w:t>
      </w:r>
    </w:p>
    <w:p w:rsidR="0081381C" w:rsidRDefault="0081381C">
      <w:pPr>
        <w:pStyle w:val="ConsPlusNormal"/>
        <w:spacing w:before="220"/>
        <w:ind w:firstLine="540"/>
        <w:jc w:val="both"/>
      </w:pPr>
      <w:r>
        <w:t>К - размер повышающего коэффициента, учитывающего сложность выполняемой работниками работы.</w:t>
      </w:r>
    </w:p>
    <w:p w:rsidR="0081381C" w:rsidRDefault="0081381C">
      <w:pPr>
        <w:pStyle w:val="ConsPlusNormal"/>
        <w:jc w:val="both"/>
      </w:pPr>
      <w:r>
        <w:t xml:space="preserve">(в ред. постановлений Правительства Ульяновской области от 17.10.2012 </w:t>
      </w:r>
      <w:hyperlink r:id="rId42">
        <w:r>
          <w:rPr>
            <w:color w:val="0000FF"/>
          </w:rPr>
          <w:t>N 487-П</w:t>
        </w:r>
      </w:hyperlink>
      <w:r>
        <w:t xml:space="preserve">, от 04.10.2019 </w:t>
      </w:r>
      <w:hyperlink r:id="rId43">
        <w:r>
          <w:rPr>
            <w:color w:val="0000FF"/>
          </w:rPr>
          <w:t>N 483-П</w:t>
        </w:r>
      </w:hyperlink>
      <w:r>
        <w:t>)</w:t>
      </w:r>
    </w:p>
    <w:p w:rsidR="0081381C" w:rsidRDefault="0081381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138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81C" w:rsidRDefault="008138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81C" w:rsidRDefault="008138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381C" w:rsidRDefault="0081381C">
            <w:pPr>
              <w:pStyle w:val="ConsPlusNormal"/>
              <w:jc w:val="both"/>
            </w:pPr>
            <w:r>
              <w:rPr>
                <w:color w:val="392C69"/>
              </w:rPr>
              <w:t xml:space="preserve">Финансовое обеспечение расходных обязательств, связанных с исполнением п. 4 </w:t>
            </w:r>
            <w:hyperlink r:id="rId44">
              <w:r>
                <w:rPr>
                  <w:color w:val="0000FF"/>
                </w:rPr>
                <w:t>осуществляется</w:t>
              </w:r>
            </w:hyperlink>
            <w:r>
              <w:rPr>
                <w:color w:val="392C69"/>
              </w:rPr>
              <w:t xml:space="preserve"> за счет бюджетных ассигнований, предусмотренных в областном бюджете Ульяновской области исполнительным органам Ульяновской области на руководство и управление в сфере установленных функций. Действие п. 4 </w:t>
            </w:r>
            <w:hyperlink r:id="rId45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01.03.2024.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81C" w:rsidRDefault="0081381C">
            <w:pPr>
              <w:pStyle w:val="ConsPlusNormal"/>
            </w:pPr>
          </w:p>
        </w:tc>
      </w:tr>
    </w:tbl>
    <w:p w:rsidR="0081381C" w:rsidRDefault="0081381C">
      <w:pPr>
        <w:pStyle w:val="ConsPlusNormal"/>
        <w:spacing w:before="280"/>
        <w:ind w:firstLine="540"/>
        <w:jc w:val="both"/>
      </w:pPr>
      <w:bookmarkStart w:id="1" w:name="P70"/>
      <w:bookmarkEnd w:id="1"/>
      <w:r>
        <w:t>4. Размеры базовых окладов (базовых должностных окладов) и повышающих коэффициентов установлены в таблице.</w:t>
      </w:r>
    </w:p>
    <w:p w:rsidR="0081381C" w:rsidRDefault="0081381C">
      <w:pPr>
        <w:pStyle w:val="ConsPlusNormal"/>
        <w:jc w:val="both"/>
      </w:pPr>
    </w:p>
    <w:p w:rsidR="0081381C" w:rsidRDefault="0081381C">
      <w:pPr>
        <w:pStyle w:val="ConsPlusNormal"/>
        <w:jc w:val="right"/>
      </w:pPr>
      <w:r>
        <w:t>Таблица</w:t>
      </w:r>
    </w:p>
    <w:p w:rsidR="0081381C" w:rsidRDefault="008138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5556"/>
      </w:tblGrid>
      <w:tr w:rsidR="0081381C">
        <w:tc>
          <w:tcPr>
            <w:tcW w:w="3458" w:type="dxa"/>
          </w:tcPr>
          <w:p w:rsidR="0081381C" w:rsidRDefault="0081381C">
            <w:pPr>
              <w:pStyle w:val="ConsPlusNormal"/>
              <w:jc w:val="center"/>
            </w:pPr>
            <w:r>
              <w:t>Квалификационный уровень</w:t>
            </w:r>
          </w:p>
        </w:tc>
        <w:tc>
          <w:tcPr>
            <w:tcW w:w="5556" w:type="dxa"/>
          </w:tcPr>
          <w:p w:rsidR="0081381C" w:rsidRDefault="0081381C">
            <w:pPr>
              <w:pStyle w:val="ConsPlusNormal"/>
              <w:jc w:val="center"/>
            </w:pPr>
            <w:r>
              <w:t>Размер повышающего коэффициента (К)</w:t>
            </w:r>
          </w:p>
        </w:tc>
      </w:tr>
      <w:tr w:rsidR="0081381C">
        <w:tc>
          <w:tcPr>
            <w:tcW w:w="3458" w:type="dxa"/>
          </w:tcPr>
          <w:p w:rsidR="0081381C" w:rsidRDefault="008138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6" w:type="dxa"/>
          </w:tcPr>
          <w:p w:rsidR="0081381C" w:rsidRDefault="0081381C">
            <w:pPr>
              <w:pStyle w:val="ConsPlusNormal"/>
              <w:jc w:val="center"/>
            </w:pPr>
            <w:r>
              <w:t>2</w:t>
            </w:r>
          </w:p>
        </w:tc>
      </w:tr>
      <w:tr w:rsidR="0081381C">
        <w:tc>
          <w:tcPr>
            <w:tcW w:w="9014" w:type="dxa"/>
            <w:gridSpan w:val="2"/>
          </w:tcPr>
          <w:p w:rsidR="0081381C" w:rsidRDefault="0081381C">
            <w:pPr>
              <w:pStyle w:val="ConsPlusNormal"/>
              <w:jc w:val="center"/>
            </w:pPr>
            <w:r>
              <w:t>Профессии рабочих, отнесенные к профессиональной квалификационной группе "Общеотраслевые профессии рабочих первого уровня". Размер базового оклада по профессиям, отнесенным к данной профессиональной квалификационной группе, составляет 5388 рублей</w:t>
            </w:r>
          </w:p>
        </w:tc>
      </w:tr>
      <w:tr w:rsidR="0081381C">
        <w:tc>
          <w:tcPr>
            <w:tcW w:w="3458" w:type="dxa"/>
          </w:tcPr>
          <w:p w:rsidR="0081381C" w:rsidRDefault="0081381C">
            <w:pPr>
              <w:pStyle w:val="ConsPlusNormal"/>
            </w:pPr>
            <w:r>
              <w:t>1 квалификационный уровень</w:t>
            </w:r>
          </w:p>
        </w:tc>
        <w:tc>
          <w:tcPr>
            <w:tcW w:w="5556" w:type="dxa"/>
          </w:tcPr>
          <w:p w:rsidR="0081381C" w:rsidRDefault="0081381C">
            <w:pPr>
              <w:pStyle w:val="ConsPlusNormal"/>
              <w:jc w:val="both"/>
            </w:pPr>
            <w:r>
              <w:t>Размер повышающего коэффициента в соответствии с разрядами Единого тарифно-квалификационного справочника работ и профессий рабочих (далее - ЕТКС) с учетом характеристик (примеров) работ:</w:t>
            </w:r>
          </w:p>
          <w:p w:rsidR="0081381C" w:rsidRDefault="0081381C">
            <w:pPr>
              <w:pStyle w:val="ConsPlusNormal"/>
            </w:pPr>
            <w:r>
              <w:t>1 разряд ЕТКС - К = 0,0</w:t>
            </w:r>
          </w:p>
          <w:p w:rsidR="0081381C" w:rsidRDefault="0081381C">
            <w:pPr>
              <w:pStyle w:val="ConsPlusNormal"/>
            </w:pPr>
            <w:r>
              <w:t>2 разряд ЕТКС - К = 0,07</w:t>
            </w:r>
          </w:p>
          <w:p w:rsidR="0081381C" w:rsidRDefault="0081381C">
            <w:pPr>
              <w:pStyle w:val="ConsPlusNormal"/>
            </w:pPr>
            <w:r>
              <w:t>3 разряд ЕТКС - К = 0,14</w:t>
            </w:r>
          </w:p>
        </w:tc>
      </w:tr>
      <w:tr w:rsidR="0081381C">
        <w:tc>
          <w:tcPr>
            <w:tcW w:w="3458" w:type="dxa"/>
          </w:tcPr>
          <w:p w:rsidR="0081381C" w:rsidRDefault="0081381C">
            <w:pPr>
              <w:pStyle w:val="ConsPlusNormal"/>
            </w:pPr>
            <w:r>
              <w:t>2 квалификационный уровень</w:t>
            </w:r>
          </w:p>
        </w:tc>
        <w:tc>
          <w:tcPr>
            <w:tcW w:w="5556" w:type="dxa"/>
          </w:tcPr>
          <w:p w:rsidR="0081381C" w:rsidRDefault="0081381C">
            <w:pPr>
              <w:pStyle w:val="ConsPlusNormal"/>
              <w:jc w:val="both"/>
            </w:pPr>
            <w:r>
              <w:t>Размер повышающего коэффициента в соответствии с разрядами ЕТКС с учетом характеристик (примеров) работ:</w:t>
            </w:r>
          </w:p>
          <w:p w:rsidR="0081381C" w:rsidRDefault="0081381C">
            <w:pPr>
              <w:pStyle w:val="ConsPlusNormal"/>
            </w:pPr>
            <w:r>
              <w:t>1 разряд ЕТКС - К = 0,05</w:t>
            </w:r>
          </w:p>
          <w:p w:rsidR="0081381C" w:rsidRDefault="0081381C">
            <w:pPr>
              <w:pStyle w:val="ConsPlusNormal"/>
            </w:pPr>
            <w:r>
              <w:t>2 разряд ЕТКС - К = 0,12</w:t>
            </w:r>
          </w:p>
          <w:p w:rsidR="0081381C" w:rsidRDefault="0081381C">
            <w:pPr>
              <w:pStyle w:val="ConsPlusNormal"/>
            </w:pPr>
            <w:r>
              <w:t>3 разряд ЕТКС - К = 0,19</w:t>
            </w:r>
          </w:p>
        </w:tc>
      </w:tr>
      <w:tr w:rsidR="0081381C">
        <w:tc>
          <w:tcPr>
            <w:tcW w:w="9014" w:type="dxa"/>
            <w:gridSpan w:val="2"/>
          </w:tcPr>
          <w:p w:rsidR="0081381C" w:rsidRDefault="0081381C">
            <w:pPr>
              <w:pStyle w:val="ConsPlusNormal"/>
              <w:jc w:val="center"/>
            </w:pPr>
            <w:r>
              <w:t>Профессии рабочих, отнесенные к профессиональной квалификационной группе "Общеотраслевые профессии рабочих второго уровня". Размер базового оклада по профессии, отнесенной к данной профессиональной квалификационной группе, составляет 6371 рубль</w:t>
            </w:r>
          </w:p>
        </w:tc>
      </w:tr>
      <w:tr w:rsidR="0081381C">
        <w:tc>
          <w:tcPr>
            <w:tcW w:w="3458" w:type="dxa"/>
          </w:tcPr>
          <w:p w:rsidR="0081381C" w:rsidRDefault="0081381C">
            <w:pPr>
              <w:pStyle w:val="ConsPlusNormal"/>
            </w:pPr>
            <w:r>
              <w:t>1 квалификационный уровень</w:t>
            </w:r>
          </w:p>
        </w:tc>
        <w:tc>
          <w:tcPr>
            <w:tcW w:w="5556" w:type="dxa"/>
          </w:tcPr>
          <w:p w:rsidR="0081381C" w:rsidRDefault="0081381C">
            <w:pPr>
              <w:pStyle w:val="ConsPlusNormal"/>
            </w:pPr>
            <w:r>
              <w:t>К = 0,0</w:t>
            </w:r>
          </w:p>
        </w:tc>
      </w:tr>
      <w:tr w:rsidR="0081381C">
        <w:tc>
          <w:tcPr>
            <w:tcW w:w="3458" w:type="dxa"/>
          </w:tcPr>
          <w:p w:rsidR="0081381C" w:rsidRDefault="0081381C">
            <w:pPr>
              <w:pStyle w:val="ConsPlusNormal"/>
            </w:pPr>
            <w:r>
              <w:t>2 квалификационный уровень</w:t>
            </w:r>
          </w:p>
        </w:tc>
        <w:tc>
          <w:tcPr>
            <w:tcW w:w="5556" w:type="dxa"/>
          </w:tcPr>
          <w:p w:rsidR="0081381C" w:rsidRDefault="0081381C">
            <w:pPr>
              <w:pStyle w:val="ConsPlusNormal"/>
            </w:pPr>
            <w:r>
              <w:t>К = 0,1</w:t>
            </w:r>
          </w:p>
        </w:tc>
      </w:tr>
      <w:tr w:rsidR="0081381C">
        <w:tc>
          <w:tcPr>
            <w:tcW w:w="3458" w:type="dxa"/>
          </w:tcPr>
          <w:p w:rsidR="0081381C" w:rsidRDefault="0081381C">
            <w:pPr>
              <w:pStyle w:val="ConsPlusNormal"/>
            </w:pPr>
            <w:r>
              <w:t>3 квалификационный уровень</w:t>
            </w:r>
          </w:p>
        </w:tc>
        <w:tc>
          <w:tcPr>
            <w:tcW w:w="5556" w:type="dxa"/>
          </w:tcPr>
          <w:p w:rsidR="0081381C" w:rsidRDefault="0081381C">
            <w:pPr>
              <w:pStyle w:val="ConsPlusNormal"/>
            </w:pPr>
            <w:r>
              <w:t>К = 0,2</w:t>
            </w:r>
          </w:p>
        </w:tc>
      </w:tr>
      <w:tr w:rsidR="0081381C">
        <w:tc>
          <w:tcPr>
            <w:tcW w:w="3458" w:type="dxa"/>
          </w:tcPr>
          <w:p w:rsidR="0081381C" w:rsidRDefault="0081381C">
            <w:pPr>
              <w:pStyle w:val="ConsPlusNormal"/>
            </w:pPr>
            <w:r>
              <w:t>4 квалификационный уровень</w:t>
            </w:r>
          </w:p>
        </w:tc>
        <w:tc>
          <w:tcPr>
            <w:tcW w:w="5556" w:type="dxa"/>
          </w:tcPr>
          <w:p w:rsidR="0081381C" w:rsidRDefault="0081381C">
            <w:pPr>
              <w:pStyle w:val="ConsPlusNormal"/>
            </w:pPr>
            <w:r>
              <w:t>К = 0,4</w:t>
            </w:r>
          </w:p>
        </w:tc>
      </w:tr>
      <w:tr w:rsidR="0081381C">
        <w:tc>
          <w:tcPr>
            <w:tcW w:w="9014" w:type="dxa"/>
            <w:gridSpan w:val="2"/>
          </w:tcPr>
          <w:p w:rsidR="0081381C" w:rsidRDefault="0081381C">
            <w:pPr>
              <w:pStyle w:val="ConsPlusNormal"/>
              <w:jc w:val="center"/>
            </w:pPr>
            <w:r>
              <w:t>Должности служащих, отнесенные к профессиональной квалификационной группе "Общеотраслевые должности служащих первого уровня". Размер базового оклада по должностям, отнесенным к данной профессиональной квалификационной группе, составляет 5724 рубля</w:t>
            </w:r>
          </w:p>
        </w:tc>
      </w:tr>
      <w:tr w:rsidR="0081381C">
        <w:tc>
          <w:tcPr>
            <w:tcW w:w="3458" w:type="dxa"/>
          </w:tcPr>
          <w:p w:rsidR="0081381C" w:rsidRDefault="0081381C">
            <w:pPr>
              <w:pStyle w:val="ConsPlusNormal"/>
            </w:pPr>
            <w:r>
              <w:lastRenderedPageBreak/>
              <w:t>1 квалификационный уровень</w:t>
            </w:r>
          </w:p>
        </w:tc>
        <w:tc>
          <w:tcPr>
            <w:tcW w:w="5556" w:type="dxa"/>
          </w:tcPr>
          <w:p w:rsidR="0081381C" w:rsidRDefault="0081381C">
            <w:pPr>
              <w:pStyle w:val="ConsPlusNormal"/>
            </w:pPr>
            <w:r>
              <w:t>К = 0,0</w:t>
            </w:r>
          </w:p>
        </w:tc>
      </w:tr>
      <w:tr w:rsidR="0081381C">
        <w:tc>
          <w:tcPr>
            <w:tcW w:w="3458" w:type="dxa"/>
          </w:tcPr>
          <w:p w:rsidR="0081381C" w:rsidRDefault="0081381C">
            <w:pPr>
              <w:pStyle w:val="ConsPlusNormal"/>
            </w:pPr>
            <w:r>
              <w:t>2 квалификационный уровень</w:t>
            </w:r>
          </w:p>
        </w:tc>
        <w:tc>
          <w:tcPr>
            <w:tcW w:w="5556" w:type="dxa"/>
          </w:tcPr>
          <w:p w:rsidR="0081381C" w:rsidRDefault="0081381C">
            <w:pPr>
              <w:pStyle w:val="ConsPlusNormal"/>
            </w:pPr>
            <w:r>
              <w:t>К = 0,05</w:t>
            </w:r>
          </w:p>
        </w:tc>
      </w:tr>
      <w:tr w:rsidR="0081381C">
        <w:tc>
          <w:tcPr>
            <w:tcW w:w="9014" w:type="dxa"/>
            <w:gridSpan w:val="2"/>
          </w:tcPr>
          <w:p w:rsidR="0081381C" w:rsidRDefault="0081381C">
            <w:pPr>
              <w:pStyle w:val="ConsPlusNormal"/>
              <w:jc w:val="center"/>
            </w:pPr>
            <w:r>
              <w:t>Должности служащих, отнесенные к профессиональной квалификационной группе "Общеотраслевые должности служащих второго уровня". Размер базового оклада по должностям, отнесенным к данной профессиональной квалификационной группе, составляет 5958 рублей</w:t>
            </w:r>
          </w:p>
        </w:tc>
      </w:tr>
      <w:tr w:rsidR="0081381C">
        <w:tc>
          <w:tcPr>
            <w:tcW w:w="3458" w:type="dxa"/>
          </w:tcPr>
          <w:p w:rsidR="0081381C" w:rsidRDefault="0081381C">
            <w:pPr>
              <w:pStyle w:val="ConsPlusNormal"/>
            </w:pPr>
            <w:r>
              <w:t>1 квалификационный уровень</w:t>
            </w:r>
          </w:p>
        </w:tc>
        <w:tc>
          <w:tcPr>
            <w:tcW w:w="5556" w:type="dxa"/>
          </w:tcPr>
          <w:p w:rsidR="0081381C" w:rsidRDefault="0081381C">
            <w:pPr>
              <w:pStyle w:val="ConsPlusNormal"/>
            </w:pPr>
            <w:r>
              <w:t>К = 0,0</w:t>
            </w:r>
          </w:p>
        </w:tc>
      </w:tr>
      <w:tr w:rsidR="0081381C">
        <w:tc>
          <w:tcPr>
            <w:tcW w:w="3458" w:type="dxa"/>
          </w:tcPr>
          <w:p w:rsidR="0081381C" w:rsidRDefault="0081381C">
            <w:pPr>
              <w:pStyle w:val="ConsPlusNormal"/>
            </w:pPr>
            <w:r>
              <w:t>2 квалификационный уровень</w:t>
            </w:r>
          </w:p>
        </w:tc>
        <w:tc>
          <w:tcPr>
            <w:tcW w:w="5556" w:type="dxa"/>
          </w:tcPr>
          <w:p w:rsidR="0081381C" w:rsidRDefault="0081381C">
            <w:pPr>
              <w:pStyle w:val="ConsPlusNormal"/>
            </w:pPr>
            <w:r>
              <w:t>К = 0,1</w:t>
            </w:r>
          </w:p>
        </w:tc>
      </w:tr>
      <w:tr w:rsidR="0081381C">
        <w:tc>
          <w:tcPr>
            <w:tcW w:w="3458" w:type="dxa"/>
          </w:tcPr>
          <w:p w:rsidR="0081381C" w:rsidRDefault="0081381C">
            <w:pPr>
              <w:pStyle w:val="ConsPlusNormal"/>
            </w:pPr>
            <w:r>
              <w:t>3 квалификационный уровень</w:t>
            </w:r>
          </w:p>
        </w:tc>
        <w:tc>
          <w:tcPr>
            <w:tcW w:w="5556" w:type="dxa"/>
          </w:tcPr>
          <w:p w:rsidR="0081381C" w:rsidRDefault="0081381C">
            <w:pPr>
              <w:pStyle w:val="ConsPlusNormal"/>
            </w:pPr>
            <w:r>
              <w:t>К = 0,5</w:t>
            </w:r>
          </w:p>
        </w:tc>
      </w:tr>
      <w:tr w:rsidR="0081381C">
        <w:tc>
          <w:tcPr>
            <w:tcW w:w="3458" w:type="dxa"/>
          </w:tcPr>
          <w:p w:rsidR="0081381C" w:rsidRDefault="0081381C">
            <w:pPr>
              <w:pStyle w:val="ConsPlusNormal"/>
            </w:pPr>
            <w:r>
              <w:t>4 квалификационный уровень</w:t>
            </w:r>
          </w:p>
        </w:tc>
        <w:tc>
          <w:tcPr>
            <w:tcW w:w="5556" w:type="dxa"/>
          </w:tcPr>
          <w:p w:rsidR="0081381C" w:rsidRDefault="0081381C">
            <w:pPr>
              <w:pStyle w:val="ConsPlusNormal"/>
            </w:pPr>
            <w:r>
              <w:t>К = 0,55</w:t>
            </w:r>
          </w:p>
        </w:tc>
      </w:tr>
      <w:tr w:rsidR="0081381C">
        <w:tc>
          <w:tcPr>
            <w:tcW w:w="3458" w:type="dxa"/>
          </w:tcPr>
          <w:p w:rsidR="0081381C" w:rsidRDefault="0081381C">
            <w:pPr>
              <w:pStyle w:val="ConsPlusNormal"/>
            </w:pPr>
            <w:r>
              <w:t>5 квалификационный уровень</w:t>
            </w:r>
          </w:p>
        </w:tc>
        <w:tc>
          <w:tcPr>
            <w:tcW w:w="5556" w:type="dxa"/>
          </w:tcPr>
          <w:p w:rsidR="0081381C" w:rsidRDefault="0081381C">
            <w:pPr>
              <w:pStyle w:val="ConsPlusNormal"/>
            </w:pPr>
            <w:r>
              <w:t>К = 0,65</w:t>
            </w:r>
          </w:p>
        </w:tc>
      </w:tr>
      <w:tr w:rsidR="0081381C">
        <w:tc>
          <w:tcPr>
            <w:tcW w:w="9014" w:type="dxa"/>
            <w:gridSpan w:val="2"/>
          </w:tcPr>
          <w:p w:rsidR="0081381C" w:rsidRDefault="0081381C">
            <w:pPr>
              <w:pStyle w:val="ConsPlusNormal"/>
              <w:jc w:val="center"/>
            </w:pPr>
            <w:r>
              <w:t>Должности служащих, отнесенные к профессиональной квалификационной группе "Общеотраслевые должности служащих третьего уровня". Размер базового оклада по должностям, отнесенным к данной профессиональной квалификационной группе, составляет 6775 рублей</w:t>
            </w:r>
          </w:p>
        </w:tc>
      </w:tr>
      <w:tr w:rsidR="0081381C">
        <w:tc>
          <w:tcPr>
            <w:tcW w:w="3458" w:type="dxa"/>
          </w:tcPr>
          <w:p w:rsidR="0081381C" w:rsidRDefault="0081381C">
            <w:pPr>
              <w:pStyle w:val="ConsPlusNormal"/>
            </w:pPr>
            <w:r>
              <w:t>1 квалификационный уровень</w:t>
            </w:r>
          </w:p>
        </w:tc>
        <w:tc>
          <w:tcPr>
            <w:tcW w:w="5556" w:type="dxa"/>
          </w:tcPr>
          <w:p w:rsidR="0081381C" w:rsidRDefault="0081381C">
            <w:pPr>
              <w:pStyle w:val="ConsPlusNormal"/>
            </w:pPr>
            <w:r>
              <w:t>К = 0,0</w:t>
            </w:r>
          </w:p>
        </w:tc>
      </w:tr>
      <w:tr w:rsidR="0081381C">
        <w:tc>
          <w:tcPr>
            <w:tcW w:w="3458" w:type="dxa"/>
          </w:tcPr>
          <w:p w:rsidR="0081381C" w:rsidRDefault="0081381C">
            <w:pPr>
              <w:pStyle w:val="ConsPlusNormal"/>
            </w:pPr>
            <w:r>
              <w:t>2 квалификационный уровень</w:t>
            </w:r>
          </w:p>
        </w:tc>
        <w:tc>
          <w:tcPr>
            <w:tcW w:w="5556" w:type="dxa"/>
          </w:tcPr>
          <w:p w:rsidR="0081381C" w:rsidRDefault="0081381C">
            <w:pPr>
              <w:pStyle w:val="ConsPlusNormal"/>
            </w:pPr>
            <w:r>
              <w:t>К = 0,1</w:t>
            </w:r>
          </w:p>
        </w:tc>
      </w:tr>
      <w:tr w:rsidR="0081381C">
        <w:tc>
          <w:tcPr>
            <w:tcW w:w="3458" w:type="dxa"/>
          </w:tcPr>
          <w:p w:rsidR="0081381C" w:rsidRDefault="0081381C">
            <w:pPr>
              <w:pStyle w:val="ConsPlusNormal"/>
            </w:pPr>
            <w:r>
              <w:t>3 квалификационный уровень</w:t>
            </w:r>
          </w:p>
        </w:tc>
        <w:tc>
          <w:tcPr>
            <w:tcW w:w="5556" w:type="dxa"/>
          </w:tcPr>
          <w:p w:rsidR="0081381C" w:rsidRDefault="0081381C">
            <w:pPr>
              <w:pStyle w:val="ConsPlusNormal"/>
            </w:pPr>
            <w:r>
              <w:t>К = 0,15</w:t>
            </w:r>
          </w:p>
        </w:tc>
      </w:tr>
      <w:tr w:rsidR="0081381C">
        <w:tc>
          <w:tcPr>
            <w:tcW w:w="3458" w:type="dxa"/>
          </w:tcPr>
          <w:p w:rsidR="0081381C" w:rsidRDefault="0081381C">
            <w:pPr>
              <w:pStyle w:val="ConsPlusNormal"/>
            </w:pPr>
            <w:r>
              <w:t>4 квалификационный уровень</w:t>
            </w:r>
          </w:p>
        </w:tc>
        <w:tc>
          <w:tcPr>
            <w:tcW w:w="5556" w:type="dxa"/>
          </w:tcPr>
          <w:p w:rsidR="0081381C" w:rsidRDefault="0081381C">
            <w:pPr>
              <w:pStyle w:val="ConsPlusNormal"/>
            </w:pPr>
            <w:r>
              <w:t>К = 0,25</w:t>
            </w:r>
          </w:p>
        </w:tc>
      </w:tr>
      <w:tr w:rsidR="0081381C">
        <w:tc>
          <w:tcPr>
            <w:tcW w:w="3458" w:type="dxa"/>
          </w:tcPr>
          <w:p w:rsidR="0081381C" w:rsidRDefault="0081381C">
            <w:pPr>
              <w:pStyle w:val="ConsPlusNormal"/>
            </w:pPr>
            <w:r>
              <w:t>5 квалификационный уровень</w:t>
            </w:r>
          </w:p>
        </w:tc>
        <w:tc>
          <w:tcPr>
            <w:tcW w:w="5556" w:type="dxa"/>
          </w:tcPr>
          <w:p w:rsidR="0081381C" w:rsidRDefault="0081381C">
            <w:pPr>
              <w:pStyle w:val="ConsPlusNormal"/>
            </w:pPr>
            <w:r>
              <w:t>К = 0,3</w:t>
            </w:r>
          </w:p>
        </w:tc>
      </w:tr>
      <w:tr w:rsidR="0081381C">
        <w:tc>
          <w:tcPr>
            <w:tcW w:w="9014" w:type="dxa"/>
            <w:gridSpan w:val="2"/>
          </w:tcPr>
          <w:p w:rsidR="0081381C" w:rsidRDefault="0081381C">
            <w:pPr>
              <w:pStyle w:val="ConsPlusNormal"/>
              <w:jc w:val="center"/>
            </w:pPr>
            <w:r>
              <w:t>Должности служащих, отнесенные к профессиональной квалификационной группе "Общеотраслевые должности служащих четвертого уровня". Размер базового оклада по должностям, отнесенным к данной профессиональной квалификационной группе, составляет 9254 рубля</w:t>
            </w:r>
          </w:p>
        </w:tc>
      </w:tr>
      <w:tr w:rsidR="0081381C">
        <w:tc>
          <w:tcPr>
            <w:tcW w:w="3458" w:type="dxa"/>
          </w:tcPr>
          <w:p w:rsidR="0081381C" w:rsidRDefault="0081381C">
            <w:pPr>
              <w:pStyle w:val="ConsPlusNormal"/>
            </w:pPr>
            <w:r>
              <w:t>1 квалификационный уровень</w:t>
            </w:r>
          </w:p>
        </w:tc>
        <w:tc>
          <w:tcPr>
            <w:tcW w:w="5556" w:type="dxa"/>
          </w:tcPr>
          <w:p w:rsidR="0081381C" w:rsidRDefault="0081381C">
            <w:pPr>
              <w:pStyle w:val="ConsPlusNormal"/>
            </w:pPr>
            <w:r>
              <w:t>К = 0,0</w:t>
            </w:r>
          </w:p>
        </w:tc>
      </w:tr>
      <w:tr w:rsidR="0081381C">
        <w:tc>
          <w:tcPr>
            <w:tcW w:w="3458" w:type="dxa"/>
          </w:tcPr>
          <w:p w:rsidR="0081381C" w:rsidRDefault="0081381C">
            <w:pPr>
              <w:pStyle w:val="ConsPlusNormal"/>
            </w:pPr>
            <w:r>
              <w:t>2 квалификационный уровень</w:t>
            </w:r>
          </w:p>
        </w:tc>
        <w:tc>
          <w:tcPr>
            <w:tcW w:w="5556" w:type="dxa"/>
          </w:tcPr>
          <w:p w:rsidR="0081381C" w:rsidRDefault="0081381C">
            <w:pPr>
              <w:pStyle w:val="ConsPlusNormal"/>
            </w:pPr>
            <w:r>
              <w:t>К = 0,3</w:t>
            </w:r>
          </w:p>
        </w:tc>
      </w:tr>
      <w:tr w:rsidR="0081381C">
        <w:tc>
          <w:tcPr>
            <w:tcW w:w="3458" w:type="dxa"/>
          </w:tcPr>
          <w:p w:rsidR="0081381C" w:rsidRDefault="0081381C">
            <w:pPr>
              <w:pStyle w:val="ConsPlusNormal"/>
            </w:pPr>
            <w:r>
              <w:t>3 квалификационный уровень</w:t>
            </w:r>
          </w:p>
        </w:tc>
        <w:tc>
          <w:tcPr>
            <w:tcW w:w="5556" w:type="dxa"/>
          </w:tcPr>
          <w:p w:rsidR="0081381C" w:rsidRDefault="0081381C">
            <w:pPr>
              <w:pStyle w:val="ConsPlusNormal"/>
            </w:pPr>
            <w:r>
              <w:t>К = 0,45</w:t>
            </w:r>
          </w:p>
        </w:tc>
      </w:tr>
    </w:tbl>
    <w:p w:rsidR="0081381C" w:rsidRDefault="0081381C">
      <w:pPr>
        <w:pStyle w:val="ConsPlusNormal"/>
        <w:jc w:val="both"/>
      </w:pPr>
    </w:p>
    <w:p w:rsidR="0081381C" w:rsidRDefault="0081381C">
      <w:pPr>
        <w:pStyle w:val="ConsPlusNormal"/>
        <w:jc w:val="both"/>
      </w:pPr>
      <w:r>
        <w:t xml:space="preserve">(п. 4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04.03.2024 N 94-П)</w:t>
      </w:r>
    </w:p>
    <w:p w:rsidR="0081381C" w:rsidRDefault="0081381C">
      <w:pPr>
        <w:pStyle w:val="ConsPlusNormal"/>
        <w:spacing w:before="220"/>
        <w:ind w:firstLine="540"/>
        <w:jc w:val="both"/>
      </w:pPr>
      <w:r>
        <w:t xml:space="preserve">5. Утратил силу. - </w:t>
      </w:r>
      <w:hyperlink r:id="rId47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05.10.2012 N 460-П.</w:t>
      </w:r>
    </w:p>
    <w:p w:rsidR="0081381C" w:rsidRDefault="0081381C">
      <w:pPr>
        <w:pStyle w:val="ConsPlusNormal"/>
        <w:jc w:val="both"/>
      </w:pPr>
    </w:p>
    <w:p w:rsidR="0081381C" w:rsidRDefault="0081381C">
      <w:pPr>
        <w:pStyle w:val="ConsPlusNormal"/>
        <w:jc w:val="both"/>
      </w:pPr>
    </w:p>
    <w:p w:rsidR="0081381C" w:rsidRDefault="0081381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4B64" w:rsidRDefault="00E14B64">
      <w:bookmarkStart w:id="2" w:name="_GoBack"/>
      <w:bookmarkEnd w:id="2"/>
    </w:p>
    <w:sectPr w:rsidR="00E14B64" w:rsidSect="00580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81C"/>
    <w:rsid w:val="0081381C"/>
    <w:rsid w:val="00E1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851EA-A2EB-4C9D-B10F-DB03E31E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8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138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138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6&amp;n=26382&amp;dst=100005" TargetMode="External"/><Relationship Id="rId18" Type="http://schemas.openxmlformats.org/officeDocument/2006/relationships/hyperlink" Target="https://login.consultant.ru/link/?req=doc&amp;base=RLAW076&amp;n=73805&amp;dst=100007" TargetMode="External"/><Relationship Id="rId26" Type="http://schemas.openxmlformats.org/officeDocument/2006/relationships/hyperlink" Target="https://login.consultant.ru/link/?req=doc&amp;base=RLAW076&amp;n=27258&amp;dst=100017" TargetMode="External"/><Relationship Id="rId39" Type="http://schemas.openxmlformats.org/officeDocument/2006/relationships/hyperlink" Target="https://login.consultant.ru/link/?req=doc&amp;base=RLAW076&amp;n=73805&amp;dst=100016" TargetMode="External"/><Relationship Id="rId21" Type="http://schemas.openxmlformats.org/officeDocument/2006/relationships/hyperlink" Target="https://login.consultant.ru/link/?req=doc&amp;base=RLAW076&amp;n=12350" TargetMode="External"/><Relationship Id="rId34" Type="http://schemas.openxmlformats.org/officeDocument/2006/relationships/hyperlink" Target="https://login.consultant.ru/link/?req=doc&amp;base=RLAW076&amp;n=73805&amp;dst=100009" TargetMode="External"/><Relationship Id="rId42" Type="http://schemas.openxmlformats.org/officeDocument/2006/relationships/hyperlink" Target="https://login.consultant.ru/link/?req=doc&amp;base=RLAW076&amp;n=22783&amp;dst=100006" TargetMode="External"/><Relationship Id="rId47" Type="http://schemas.openxmlformats.org/officeDocument/2006/relationships/hyperlink" Target="https://login.consultant.ru/link/?req=doc&amp;base=RLAW076&amp;n=27337&amp;dst=100016" TargetMode="External"/><Relationship Id="rId7" Type="http://schemas.openxmlformats.org/officeDocument/2006/relationships/hyperlink" Target="https://login.consultant.ru/link/?req=doc&amp;base=RLAW076&amp;n=26635&amp;dst=1000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6&amp;n=60953&amp;dst=100005" TargetMode="External"/><Relationship Id="rId29" Type="http://schemas.openxmlformats.org/officeDocument/2006/relationships/hyperlink" Target="https://login.consultant.ru/link/?req=doc&amp;base=RLAW076&amp;n=22783&amp;dst=100005" TargetMode="External"/><Relationship Id="rId11" Type="http://schemas.openxmlformats.org/officeDocument/2006/relationships/hyperlink" Target="https://login.consultant.ru/link/?req=doc&amp;base=RLAW076&amp;n=22783&amp;dst=100005" TargetMode="External"/><Relationship Id="rId24" Type="http://schemas.openxmlformats.org/officeDocument/2006/relationships/hyperlink" Target="https://login.consultant.ru/link/?req=doc&amp;base=RLAW076&amp;n=27762&amp;dst=100007" TargetMode="External"/><Relationship Id="rId32" Type="http://schemas.openxmlformats.org/officeDocument/2006/relationships/hyperlink" Target="https://login.consultant.ru/link/?req=doc&amp;base=RLAW076&amp;n=50022&amp;dst=100008" TargetMode="External"/><Relationship Id="rId37" Type="http://schemas.openxmlformats.org/officeDocument/2006/relationships/hyperlink" Target="https://login.consultant.ru/link/?req=doc&amp;base=RLAW076&amp;n=73805&amp;dst=100015" TargetMode="External"/><Relationship Id="rId40" Type="http://schemas.openxmlformats.org/officeDocument/2006/relationships/hyperlink" Target="https://login.consultant.ru/link/?req=doc&amp;base=RLAW076&amp;n=50022&amp;dst=100014" TargetMode="External"/><Relationship Id="rId45" Type="http://schemas.openxmlformats.org/officeDocument/2006/relationships/hyperlink" Target="https://login.consultant.ru/link/?req=doc&amp;base=RLAW076&amp;n=73805&amp;dst=100080" TargetMode="External"/><Relationship Id="rId5" Type="http://schemas.openxmlformats.org/officeDocument/2006/relationships/hyperlink" Target="https://login.consultant.ru/link/?req=doc&amp;base=RLAW076&amp;n=27761&amp;dst=100018" TargetMode="External"/><Relationship Id="rId15" Type="http://schemas.openxmlformats.org/officeDocument/2006/relationships/hyperlink" Target="https://login.consultant.ru/link/?req=doc&amp;base=RLAW076&amp;n=50022&amp;dst=100005" TargetMode="External"/><Relationship Id="rId23" Type="http://schemas.openxmlformats.org/officeDocument/2006/relationships/hyperlink" Target="https://login.consultant.ru/link/?req=doc&amp;base=RLAW076&amp;n=27761&amp;dst=100018" TargetMode="External"/><Relationship Id="rId28" Type="http://schemas.openxmlformats.org/officeDocument/2006/relationships/hyperlink" Target="https://login.consultant.ru/link/?req=doc&amp;base=RLAW076&amp;n=27337&amp;dst=100008" TargetMode="External"/><Relationship Id="rId36" Type="http://schemas.openxmlformats.org/officeDocument/2006/relationships/hyperlink" Target="https://login.consultant.ru/link/?req=doc&amp;base=RLAW076&amp;n=50022&amp;dst=100011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76&amp;n=27337&amp;dst=100005" TargetMode="External"/><Relationship Id="rId19" Type="http://schemas.openxmlformats.org/officeDocument/2006/relationships/hyperlink" Target="https://login.consultant.ru/link/?req=doc&amp;base=RLAW076&amp;n=50022&amp;dst=100007" TargetMode="External"/><Relationship Id="rId31" Type="http://schemas.openxmlformats.org/officeDocument/2006/relationships/hyperlink" Target="https://login.consultant.ru/link/?req=doc&amp;base=RLAW076&amp;n=41601&amp;dst=100005" TargetMode="External"/><Relationship Id="rId44" Type="http://schemas.openxmlformats.org/officeDocument/2006/relationships/hyperlink" Target="https://login.consultant.ru/link/?req=doc&amp;base=RLAW076&amp;n=73805&amp;dst=10007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6&amp;n=27763&amp;dst=100036" TargetMode="External"/><Relationship Id="rId14" Type="http://schemas.openxmlformats.org/officeDocument/2006/relationships/hyperlink" Target="https://login.consultant.ru/link/?req=doc&amp;base=RLAW076&amp;n=41601&amp;dst=100005" TargetMode="External"/><Relationship Id="rId22" Type="http://schemas.openxmlformats.org/officeDocument/2006/relationships/hyperlink" Target="https://login.consultant.ru/link/?req=doc&amp;base=RLAW076&amp;n=75021&amp;dst=100051" TargetMode="External"/><Relationship Id="rId27" Type="http://schemas.openxmlformats.org/officeDocument/2006/relationships/hyperlink" Target="https://login.consultant.ru/link/?req=doc&amp;base=RLAW076&amp;n=27763&amp;dst=100036" TargetMode="External"/><Relationship Id="rId30" Type="http://schemas.openxmlformats.org/officeDocument/2006/relationships/hyperlink" Target="https://login.consultant.ru/link/?req=doc&amp;base=RLAW076&amp;n=26382&amp;dst=100005" TargetMode="External"/><Relationship Id="rId35" Type="http://schemas.openxmlformats.org/officeDocument/2006/relationships/hyperlink" Target="https://login.consultant.ru/link/?req=doc&amp;base=RLAW076&amp;n=73805&amp;dst=100012" TargetMode="External"/><Relationship Id="rId43" Type="http://schemas.openxmlformats.org/officeDocument/2006/relationships/hyperlink" Target="https://login.consultant.ru/link/?req=doc&amp;base=RLAW076&amp;n=50022&amp;dst=100016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076&amp;n=27258&amp;dst=10001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76&amp;n=75021&amp;dst=100051" TargetMode="External"/><Relationship Id="rId17" Type="http://schemas.openxmlformats.org/officeDocument/2006/relationships/hyperlink" Target="https://login.consultant.ru/link/?req=doc&amp;base=RLAW076&amp;n=73805&amp;dst=100005" TargetMode="External"/><Relationship Id="rId25" Type="http://schemas.openxmlformats.org/officeDocument/2006/relationships/hyperlink" Target="https://login.consultant.ru/link/?req=doc&amp;base=RLAW076&amp;n=26635&amp;dst=100013" TargetMode="External"/><Relationship Id="rId33" Type="http://schemas.openxmlformats.org/officeDocument/2006/relationships/hyperlink" Target="https://login.consultant.ru/link/?req=doc&amp;base=RLAW076&amp;n=60953&amp;dst=100005" TargetMode="External"/><Relationship Id="rId38" Type="http://schemas.openxmlformats.org/officeDocument/2006/relationships/hyperlink" Target="https://login.consultant.ru/link/?req=doc&amp;base=RLAW076&amp;n=27763&amp;dst=100037" TargetMode="External"/><Relationship Id="rId46" Type="http://schemas.openxmlformats.org/officeDocument/2006/relationships/hyperlink" Target="https://login.consultant.ru/link/?req=doc&amp;base=RLAW076&amp;n=73805&amp;dst=100017" TargetMode="External"/><Relationship Id="rId20" Type="http://schemas.openxmlformats.org/officeDocument/2006/relationships/hyperlink" Target="https://login.consultant.ru/link/?req=doc&amp;base=RLAW076&amp;n=73805&amp;dst=100008" TargetMode="External"/><Relationship Id="rId41" Type="http://schemas.openxmlformats.org/officeDocument/2006/relationships/hyperlink" Target="https://login.consultant.ru/link/?req=doc&amp;base=RLAW076&amp;n=50022&amp;dst=10001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6&amp;n=27762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1820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admingis</dc:creator>
  <cp:keywords/>
  <dc:description/>
  <cp:lastModifiedBy>admingis</cp:lastModifiedBy>
  <cp:revision>1</cp:revision>
  <dcterms:created xsi:type="dcterms:W3CDTF">2024-10-15T11:02:00Z</dcterms:created>
  <dcterms:modified xsi:type="dcterms:W3CDTF">2024-10-15T11:02:00Z</dcterms:modified>
</cp:coreProperties>
</file>